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B4" w:rsidRDefault="00A679D8" w:rsidP="008F31F0">
      <w:pPr>
        <w:jc w:val="right"/>
        <w:rPr>
          <w:b/>
          <w:sz w:val="40"/>
          <w:szCs w:val="40"/>
        </w:rPr>
      </w:pPr>
      <w:r w:rsidRPr="008F31F0">
        <w:rPr>
          <w:b/>
          <w:sz w:val="40"/>
          <w:szCs w:val="40"/>
        </w:rPr>
        <w:t>Bestektekst</w:t>
      </w:r>
    </w:p>
    <w:p w:rsidR="00E96495" w:rsidRPr="007F59B4" w:rsidRDefault="007F59B4" w:rsidP="008F31F0">
      <w:pPr>
        <w:jc w:val="right"/>
        <w:rPr>
          <w:b/>
          <w:i/>
          <w:sz w:val="32"/>
          <w:szCs w:val="32"/>
        </w:rPr>
      </w:pPr>
      <w:r w:rsidRPr="007F59B4">
        <w:rPr>
          <w:b/>
          <w:i/>
          <w:sz w:val="32"/>
          <w:szCs w:val="32"/>
        </w:rPr>
        <w:t>plaat van 140 mm dikte</w:t>
      </w:r>
      <w:r w:rsidR="00826DB4">
        <w:rPr>
          <w:b/>
          <w:i/>
          <w:sz w:val="32"/>
          <w:szCs w:val="32"/>
        </w:rPr>
        <w:t xml:space="preserve"> </w:t>
      </w:r>
      <w:r w:rsidR="00A136A5">
        <w:rPr>
          <w:b/>
          <w:i/>
          <w:sz w:val="32"/>
          <w:szCs w:val="32"/>
        </w:rPr>
        <w:t>zonder</w:t>
      </w:r>
      <w:r w:rsidR="00826DB4">
        <w:rPr>
          <w:b/>
          <w:i/>
          <w:sz w:val="32"/>
          <w:szCs w:val="32"/>
        </w:rPr>
        <w:t xml:space="preserve"> hoeklijn</w:t>
      </w:r>
      <w:r w:rsidR="00A679D8" w:rsidRPr="007F59B4">
        <w:rPr>
          <w:b/>
          <w:i/>
          <w:sz w:val="32"/>
          <w:szCs w:val="32"/>
        </w:rPr>
        <w:t xml:space="preserve"> 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>Geprefabriceerde betonnen vloerplaten</w:t>
      </w:r>
      <w:r w:rsidRPr="008F31F0">
        <w:rPr>
          <w:i/>
          <w:sz w:val="32"/>
          <w:szCs w:val="32"/>
        </w:rPr>
        <w:t>’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>Omhelst het leveren en plaatsen van betonnen bedrijfsvloerplaten in gebezemd grijs bekist beton</w:t>
      </w:r>
      <w:r w:rsidR="0079639D" w:rsidRPr="008F31F0">
        <w:rPr>
          <w:sz w:val="24"/>
          <w:szCs w:val="24"/>
        </w:rPr>
        <w:t>, afmeting 1995 x 1995 mm</w:t>
      </w:r>
      <w:r w:rsidRPr="008F31F0">
        <w:rPr>
          <w:sz w:val="24"/>
          <w:szCs w:val="24"/>
        </w:rPr>
        <w:t>. De plaat voldoet aan</w:t>
      </w:r>
      <w:r w:rsidR="005E3041">
        <w:rPr>
          <w:sz w:val="24"/>
          <w:szCs w:val="24"/>
        </w:rPr>
        <w:t xml:space="preserve"> verkeersklasse 450 volgens</w:t>
      </w:r>
      <w:r w:rsidRPr="008F31F0">
        <w:rPr>
          <w:sz w:val="24"/>
          <w:szCs w:val="24"/>
        </w:rPr>
        <w:t xml:space="preserve"> BRL 1104 ‘bedrijfsvloerplaten van constructief beton’. De spanningen die in de plaat optreden bij het belasten worden geheel opgenomen door het beton.</w:t>
      </w:r>
      <w:r w:rsidR="0079639D" w:rsidRPr="008F31F0">
        <w:rPr>
          <w:sz w:val="24"/>
          <w:szCs w:val="24"/>
        </w:rPr>
        <w:t xml:space="preserve"> De platen voldoen aan volgende toelaatbare lasten: aslast van 150 kN, puntlast (150 x 150 mm) van 40 kN, puntlast (200 x 200 mm) 75 kN.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</w:t>
      </w:r>
      <w:r w:rsidR="0079639D" w:rsidRPr="008F31F0">
        <w:rPr>
          <w:sz w:val="24"/>
          <w:szCs w:val="24"/>
        </w:rPr>
        <w:t xml:space="preserve">n hebben </w:t>
      </w:r>
      <w:r w:rsidRPr="008F31F0">
        <w:rPr>
          <w:sz w:val="24"/>
          <w:szCs w:val="24"/>
        </w:rPr>
        <w:t>een dikte van</w:t>
      </w:r>
      <w:r w:rsidR="0079639D" w:rsidRPr="008F31F0">
        <w:rPr>
          <w:sz w:val="24"/>
          <w:szCs w:val="24"/>
        </w:rPr>
        <w:t xml:space="preserve"> minimaal</w:t>
      </w:r>
      <w:r w:rsidRPr="008F31F0">
        <w:rPr>
          <w:sz w:val="24"/>
          <w:szCs w:val="24"/>
        </w:rPr>
        <w:t xml:space="preserve"> 140mm en de rand is afgewerkt met een </w:t>
      </w:r>
      <w:r w:rsidR="00F80528">
        <w:rPr>
          <w:sz w:val="24"/>
          <w:szCs w:val="24"/>
        </w:rPr>
        <w:t>vellingkant</w:t>
      </w:r>
      <w:r w:rsidR="002C536A" w:rsidRPr="008F31F0">
        <w:rPr>
          <w:sz w:val="24"/>
          <w:szCs w:val="24"/>
        </w:rPr>
        <w:t>.</w:t>
      </w:r>
      <w:r w:rsidR="005E3041">
        <w:rPr>
          <w:sz w:val="24"/>
          <w:szCs w:val="24"/>
        </w:rPr>
        <w:t xml:space="preserve"> </w:t>
      </w:r>
      <w:r w:rsidR="00F4333D" w:rsidRPr="008F31F0">
        <w:rPr>
          <w:sz w:val="24"/>
          <w:szCs w:val="24"/>
        </w:rPr>
        <w:t>In dwarsdoorsnede vertonen de platen een conisch profiel naar binnen toe, waardoor bij plaatsing met een voeg van 5 mm gemeten aan het oppervlak, de platen aan de onderzijde elkaar nooit kunnen raken.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platen zijn voorzien van een deklaag met een hoge slijtvastheid: maximum 12 cm³ per 50 cm² volgens Böhme (DIN 52108). </w:t>
      </w:r>
      <w:r w:rsidR="0071146B" w:rsidRPr="008F31F0">
        <w:rPr>
          <w:sz w:val="24"/>
          <w:szCs w:val="24"/>
        </w:rPr>
        <w:t xml:space="preserve">Deze essentiële eigenschap </w:t>
      </w:r>
      <w:r w:rsidRPr="008F31F0">
        <w:rPr>
          <w:sz w:val="24"/>
          <w:szCs w:val="24"/>
        </w:rPr>
        <w:t>wordt verkregen door</w:t>
      </w:r>
      <w:r w:rsidR="0071146B" w:rsidRPr="008F31F0">
        <w:rPr>
          <w:sz w:val="24"/>
          <w:szCs w:val="24"/>
        </w:rPr>
        <w:t xml:space="preserve"> in de slijtlaag bovenaan (van 20 mm) enkel</w:t>
      </w:r>
      <w:r w:rsidRPr="008F31F0">
        <w:rPr>
          <w:sz w:val="24"/>
          <w:szCs w:val="24"/>
        </w:rPr>
        <w:t xml:space="preserve"> een toeslagmateriaal van veredeld kwarts</w:t>
      </w:r>
      <w:r w:rsidR="0071146B" w:rsidRPr="008F31F0">
        <w:rPr>
          <w:sz w:val="24"/>
          <w:szCs w:val="24"/>
        </w:rPr>
        <w:t xml:space="preserve"> te gebruiken.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platen</w:t>
      </w:r>
      <w:r w:rsidR="002C536A" w:rsidRPr="008F31F0">
        <w:rPr>
          <w:sz w:val="24"/>
          <w:szCs w:val="24"/>
        </w:rPr>
        <w:t xml:space="preserve"> worden geplaatst op een legbed van minimum 80mm zeezand 0/2.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Bij het plaatsen dient men aan elke zijde van de platen 2 afstandhouders te plaatsen voor de voegen. De voegen van 5 mm tussen de platen wordt opgevuld met ditzelfde zeezand 0/2. De voegen dienen vol te zijn en te blijven.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Betonsterkteklasse C50/60 volgens NEN-EN 206-1, consistentieklassen S3 en blootstellingsklasse 2b. De wapening van de platen is inbegrepen. De wapening heeft een transport- of verankeringsfunctie. Het bewapeningsstaal voldoet aan de staalkwaliteit FeB500 volgens NEN 6008.</w:t>
      </w:r>
    </w:p>
    <w:sectPr w:rsidR="002C536A" w:rsidRPr="008F31F0" w:rsidSect="00E1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9D8"/>
    <w:rsid w:val="002C536A"/>
    <w:rsid w:val="005E3041"/>
    <w:rsid w:val="006356D4"/>
    <w:rsid w:val="0071146B"/>
    <w:rsid w:val="0079639D"/>
    <w:rsid w:val="007F59B4"/>
    <w:rsid w:val="00826DB4"/>
    <w:rsid w:val="008F31F0"/>
    <w:rsid w:val="009C2379"/>
    <w:rsid w:val="00A136A5"/>
    <w:rsid w:val="00A679D8"/>
    <w:rsid w:val="00DF1543"/>
    <w:rsid w:val="00E16E85"/>
    <w:rsid w:val="00E96495"/>
    <w:rsid w:val="00F4333D"/>
    <w:rsid w:val="00F8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4</cp:revision>
  <cp:lastPrinted>2013-11-08T08:09:00Z</cp:lastPrinted>
  <dcterms:created xsi:type="dcterms:W3CDTF">2014-04-08T06:46:00Z</dcterms:created>
  <dcterms:modified xsi:type="dcterms:W3CDTF">2014-04-08T06:48:00Z</dcterms:modified>
</cp:coreProperties>
</file>